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F6" w:rsidRPr="00BC74F6" w:rsidRDefault="00BC74F6" w:rsidP="00BC74F6">
      <w:pPr>
        <w:jc w:val="center"/>
        <w:rPr>
          <w:rFonts w:ascii="Comic Sans MS" w:hAnsi="Comic Sans MS"/>
          <w:sz w:val="40"/>
          <w:szCs w:val="40"/>
          <w:u w:val="single"/>
        </w:rPr>
      </w:pPr>
      <w:r w:rsidRPr="00BC74F6">
        <w:rPr>
          <w:rFonts w:ascii="Comic Sans MS" w:hAnsi="Comic Sans MS"/>
          <w:sz w:val="40"/>
          <w:szCs w:val="40"/>
          <w:u w:val="single"/>
        </w:rPr>
        <w:t>Art/Maths</w:t>
      </w:r>
    </w:p>
    <w:p w:rsidR="006E59AD" w:rsidRDefault="006E59AD">
      <w:pPr>
        <w:rPr>
          <w:rFonts w:ascii="Comic Sans MS" w:hAnsi="Comic Sans MS"/>
          <w:sz w:val="40"/>
          <w:szCs w:val="40"/>
        </w:rPr>
      </w:pPr>
      <w:r w:rsidRPr="00BC74F6">
        <w:rPr>
          <w:rFonts w:ascii="Comic Sans MS" w:hAnsi="Comic Sans MS"/>
          <w:sz w:val="40"/>
          <w:szCs w:val="40"/>
        </w:rPr>
        <w:t>Produce a</w:t>
      </w:r>
      <w:r w:rsidR="00BC74F6" w:rsidRPr="00BC74F6">
        <w:rPr>
          <w:rFonts w:ascii="Comic Sans MS" w:hAnsi="Comic Sans MS"/>
          <w:sz w:val="40"/>
          <w:szCs w:val="40"/>
        </w:rPr>
        <w:t xml:space="preserve"> piece of art work inspired by Andy Goldsworthy. Much of his work is underpinned with his knowledge of certain maths areas such as symmetry, shape, reflection and measuring. He was well known for producing work using anything to hand such as flowers, twigs, stones, mud and ice. For his tools, he uses hands, teeth and things found around him. </w:t>
      </w:r>
    </w:p>
    <w:p w:rsidR="00BC74F6" w:rsidRPr="00BC74F6" w:rsidRDefault="00BC74F6">
      <w:pPr>
        <w:rPr>
          <w:rFonts w:ascii="Comic Sans MS" w:hAnsi="Comic Sans MS"/>
          <w:sz w:val="40"/>
          <w:szCs w:val="40"/>
        </w:rPr>
      </w:pPr>
      <w:r>
        <w:rPr>
          <w:rFonts w:ascii="Comic Sans MS" w:hAnsi="Comic Sans MS"/>
          <w:sz w:val="40"/>
          <w:szCs w:val="40"/>
        </w:rPr>
        <w:t>Have a look at this clip about him:</w:t>
      </w:r>
    </w:p>
    <w:p w:rsidR="00BC74F6" w:rsidRDefault="00BC74F6"/>
    <w:p w:rsidR="00056446" w:rsidRDefault="00BC74F6">
      <w:pPr>
        <w:rPr>
          <w:sz w:val="40"/>
          <w:szCs w:val="40"/>
        </w:rPr>
      </w:pPr>
      <w:hyperlink r:id="rId4" w:history="1">
        <w:r w:rsidRPr="006C550E">
          <w:rPr>
            <w:rStyle w:val="Hyperlink"/>
            <w:sz w:val="40"/>
            <w:szCs w:val="40"/>
          </w:rPr>
          <w:t>https://www.youtube.com/watch?v=f6i5cxbm6ac</w:t>
        </w:r>
      </w:hyperlink>
    </w:p>
    <w:p w:rsidR="00BC74F6" w:rsidRDefault="00BC74F6">
      <w:pPr>
        <w:rPr>
          <w:sz w:val="40"/>
          <w:szCs w:val="40"/>
        </w:rPr>
      </w:pPr>
    </w:p>
    <w:p w:rsidR="00BC74F6" w:rsidRDefault="00BC74F6" w:rsidP="00BC74F6">
      <w:pPr>
        <w:jc w:val="center"/>
        <w:rPr>
          <w:sz w:val="40"/>
          <w:szCs w:val="40"/>
        </w:rPr>
      </w:pPr>
      <w:r>
        <w:rPr>
          <w:noProof/>
          <w:sz w:val="40"/>
          <w:szCs w:val="40"/>
        </w:rPr>
        <w:drawing>
          <wp:inline distT="0" distB="0" distL="0" distR="0">
            <wp:extent cx="2546350" cy="1803400"/>
            <wp:effectExtent l="0" t="0" r="6350" b="6350"/>
            <wp:docPr id="1" name="Picture 1" descr="C:\Users\S.Williamson\AppData\Local\Microsoft\Windows\INetCache\Content.MSO\FDC1C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iamson\AppData\Local\Microsoft\Windows\INetCache\Content.MSO\FDC1C7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0" cy="1803400"/>
                    </a:xfrm>
                    <a:prstGeom prst="rect">
                      <a:avLst/>
                    </a:prstGeom>
                    <a:noFill/>
                    <a:ln>
                      <a:noFill/>
                    </a:ln>
                  </pic:spPr>
                </pic:pic>
              </a:graphicData>
            </a:graphic>
          </wp:inline>
        </w:drawing>
      </w:r>
    </w:p>
    <w:p w:rsidR="009A5BD6" w:rsidRDefault="009A5BD6" w:rsidP="00BC74F6">
      <w:pPr>
        <w:jc w:val="center"/>
        <w:rPr>
          <w:sz w:val="40"/>
          <w:szCs w:val="40"/>
        </w:rPr>
      </w:pPr>
    </w:p>
    <w:p w:rsidR="009A5BD6" w:rsidRPr="00BC74F6" w:rsidRDefault="009A5BD6" w:rsidP="009A5BD6">
      <w:pPr>
        <w:rPr>
          <w:sz w:val="40"/>
          <w:szCs w:val="40"/>
        </w:rPr>
      </w:pPr>
      <w:r>
        <w:rPr>
          <w:sz w:val="40"/>
          <w:szCs w:val="40"/>
        </w:rPr>
        <w:t>Of course, your environment at the moment will be completely different to his. Ho</w:t>
      </w:r>
      <w:bookmarkStart w:id="0" w:name="_GoBack"/>
      <w:bookmarkEnd w:id="0"/>
      <w:r>
        <w:rPr>
          <w:sz w:val="40"/>
          <w:szCs w:val="40"/>
        </w:rPr>
        <w:t>wever, use your imagination!</w:t>
      </w:r>
    </w:p>
    <w:p w:rsidR="00BC74F6" w:rsidRPr="00BC74F6" w:rsidRDefault="00BC74F6">
      <w:pPr>
        <w:rPr>
          <w:sz w:val="40"/>
          <w:szCs w:val="40"/>
        </w:rPr>
      </w:pPr>
    </w:p>
    <w:sectPr w:rsidR="00BC74F6" w:rsidRPr="00BC7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AD"/>
    <w:rsid w:val="00056446"/>
    <w:rsid w:val="006E59AD"/>
    <w:rsid w:val="009A5BD6"/>
    <w:rsid w:val="00BC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C7EB"/>
  <w15:chartTrackingRefBased/>
  <w15:docId w15:val="{34DBC85B-DED3-4FB6-BD1D-71A30F16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4F6"/>
    <w:rPr>
      <w:color w:val="0563C1" w:themeColor="hyperlink"/>
      <w:u w:val="single"/>
    </w:rPr>
  </w:style>
  <w:style w:type="character" w:styleId="UnresolvedMention">
    <w:name w:val="Unresolved Mention"/>
    <w:basedOn w:val="DefaultParagraphFont"/>
    <w:uiPriority w:val="99"/>
    <w:semiHidden/>
    <w:unhideWhenUsed/>
    <w:rsid w:val="00BC7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f6i5cxbm6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 Williamson</dc:creator>
  <cp:keywords/>
  <dc:description/>
  <cp:lastModifiedBy>Ms S. Williamson</cp:lastModifiedBy>
  <cp:revision>1</cp:revision>
  <dcterms:created xsi:type="dcterms:W3CDTF">2021-07-19T22:26:00Z</dcterms:created>
  <dcterms:modified xsi:type="dcterms:W3CDTF">2021-07-19T22:51:00Z</dcterms:modified>
</cp:coreProperties>
</file>